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41" w:rsidRDefault="007A4541" w:rsidP="00B84761"/>
    <w:p w:rsidR="007A4541" w:rsidRDefault="007A4541"/>
    <w:tbl>
      <w:tblPr>
        <w:tblW w:w="0" w:type="auto"/>
        <w:tblInd w:w="-186" w:type="dxa"/>
        <w:tblLayout w:type="fixed"/>
        <w:tblLook w:val="01E0"/>
      </w:tblPr>
      <w:tblGrid>
        <w:gridCol w:w="276"/>
        <w:gridCol w:w="6964"/>
        <w:gridCol w:w="709"/>
      </w:tblGrid>
      <w:tr w:rsidR="007A4541" w:rsidTr="002E0B75">
        <w:trPr>
          <w:trHeight w:val="52"/>
        </w:trPr>
        <w:tc>
          <w:tcPr>
            <w:tcW w:w="276" w:type="dxa"/>
            <w:shd w:val="clear" w:color="auto" w:fill="CCCCCC"/>
          </w:tcPr>
          <w:p w:rsidR="007A4541" w:rsidRDefault="007A4541" w:rsidP="007A4541"/>
        </w:tc>
        <w:tc>
          <w:tcPr>
            <w:tcW w:w="6964" w:type="dxa"/>
            <w:shd w:val="clear" w:color="auto" w:fill="CCCCCC"/>
          </w:tcPr>
          <w:p w:rsidR="00756242" w:rsidRPr="007A4541" w:rsidRDefault="003216FB" w:rsidP="003216FB">
            <w:pPr>
              <w:pStyle w:val="1Titel"/>
            </w:pPr>
            <w:r>
              <w:rPr>
                <w:b/>
              </w:rPr>
              <w:t>Presseinformation</w:t>
            </w:r>
          </w:p>
        </w:tc>
        <w:tc>
          <w:tcPr>
            <w:tcW w:w="709" w:type="dxa"/>
          </w:tcPr>
          <w:p w:rsidR="007A4541" w:rsidRDefault="007A4541" w:rsidP="007A4541"/>
        </w:tc>
      </w:tr>
      <w:tr w:rsidR="007A4541" w:rsidTr="002E0B75">
        <w:trPr>
          <w:trHeight w:val="137"/>
        </w:trPr>
        <w:tc>
          <w:tcPr>
            <w:tcW w:w="276" w:type="dxa"/>
            <w:shd w:val="clear" w:color="auto" w:fill="CCCCCC"/>
          </w:tcPr>
          <w:p w:rsidR="007A4541" w:rsidRDefault="007A4541" w:rsidP="007A4541"/>
        </w:tc>
        <w:tc>
          <w:tcPr>
            <w:tcW w:w="6964" w:type="dxa"/>
            <w:shd w:val="clear" w:color="auto" w:fill="BEBEBE"/>
          </w:tcPr>
          <w:p w:rsidR="00A71078" w:rsidRDefault="004D25D7" w:rsidP="00723A10">
            <w:pPr>
              <w:pStyle w:val="2Titel"/>
            </w:pPr>
            <w:r>
              <w:t xml:space="preserve">Wahlen im Fachverband </w:t>
            </w:r>
          </w:p>
          <w:p w:rsidR="00A71078" w:rsidRDefault="00A71078" w:rsidP="00723A10">
            <w:pPr>
              <w:pStyle w:val="2Titel"/>
            </w:pPr>
            <w:r>
              <w:t xml:space="preserve">sanitär-heizung-klima </w:t>
            </w:r>
          </w:p>
          <w:p w:rsidR="00756242" w:rsidRPr="00947D7C" w:rsidRDefault="00A71078" w:rsidP="00723A10">
            <w:pPr>
              <w:pStyle w:val="2Titel"/>
            </w:pPr>
            <w:r>
              <w:t>sachsen-anhalt</w:t>
            </w:r>
          </w:p>
        </w:tc>
        <w:tc>
          <w:tcPr>
            <w:tcW w:w="709" w:type="dxa"/>
            <w:shd w:val="clear" w:color="auto" w:fill="EDEDED"/>
          </w:tcPr>
          <w:p w:rsidR="007A4541" w:rsidRDefault="007A4541" w:rsidP="007A4541"/>
        </w:tc>
      </w:tr>
      <w:tr w:rsidR="00756242" w:rsidTr="002E0B75">
        <w:trPr>
          <w:cantSplit/>
          <w:trHeight w:val="613"/>
        </w:trPr>
        <w:tc>
          <w:tcPr>
            <w:tcW w:w="276" w:type="dxa"/>
          </w:tcPr>
          <w:p w:rsidR="00756242" w:rsidRDefault="00756242" w:rsidP="00947D7C">
            <w:pPr>
              <w:pStyle w:val="Thema"/>
            </w:pPr>
          </w:p>
        </w:tc>
        <w:tc>
          <w:tcPr>
            <w:tcW w:w="7673" w:type="dxa"/>
            <w:gridSpan w:val="2"/>
            <w:shd w:val="clear" w:color="auto" w:fill="EDEDED"/>
            <w:tcMar>
              <w:right w:w="142" w:type="dxa"/>
            </w:tcMar>
          </w:tcPr>
          <w:p w:rsidR="00756242" w:rsidRDefault="00581FBD" w:rsidP="004D25D7">
            <w:pPr>
              <w:pStyle w:val="Thema"/>
            </w:pPr>
            <w:r>
              <w:t>Fachverband SHK Sachsen-Anhalt wählt neue</w:t>
            </w:r>
            <w:r w:rsidR="004D25D7">
              <w:t xml:space="preserve"> Führungsgremien</w:t>
            </w:r>
          </w:p>
        </w:tc>
      </w:tr>
      <w:tr w:rsidR="00756242" w:rsidTr="002E0B75">
        <w:trPr>
          <w:cantSplit/>
          <w:trHeight w:val="89"/>
        </w:trPr>
        <w:tc>
          <w:tcPr>
            <w:tcW w:w="276" w:type="dxa"/>
          </w:tcPr>
          <w:p w:rsidR="00756242" w:rsidRDefault="00756242" w:rsidP="007A4541"/>
        </w:tc>
        <w:tc>
          <w:tcPr>
            <w:tcW w:w="7673" w:type="dxa"/>
            <w:gridSpan w:val="2"/>
            <w:shd w:val="clear" w:color="auto" w:fill="EDEDED"/>
            <w:tcMar>
              <w:right w:w="142" w:type="dxa"/>
            </w:tcMar>
            <w:vAlign w:val="bottom"/>
          </w:tcPr>
          <w:p w:rsidR="00756242" w:rsidRPr="00315056" w:rsidRDefault="00756242" w:rsidP="008F283A">
            <w:pPr>
              <w:pStyle w:val="Absender"/>
              <w:jc w:val="both"/>
            </w:pPr>
          </w:p>
        </w:tc>
      </w:tr>
    </w:tbl>
    <w:p w:rsidR="003216FB" w:rsidRDefault="003216FB" w:rsidP="00723A10"/>
    <w:p w:rsidR="00723A10" w:rsidRPr="0028703E" w:rsidRDefault="00581FBD" w:rsidP="00140E2C">
      <w:pPr>
        <w:spacing w:line="240" w:lineRule="auto"/>
        <w:rPr>
          <w:rFonts w:ascii="Arial" w:hAnsi="Arial" w:cs="Arial"/>
          <w:sz w:val="22"/>
          <w:szCs w:val="22"/>
        </w:rPr>
      </w:pPr>
      <w:r w:rsidRPr="0028703E">
        <w:rPr>
          <w:rFonts w:ascii="Arial" w:hAnsi="Arial" w:cs="Arial"/>
          <w:sz w:val="22"/>
          <w:szCs w:val="22"/>
        </w:rPr>
        <w:t xml:space="preserve">Die Mitgliederversammlung des Fachverbandes Sanitär, Heizung, Klima hat turnusgemäß </w:t>
      </w:r>
      <w:r w:rsidR="004D25D7" w:rsidRPr="0028703E">
        <w:rPr>
          <w:rFonts w:ascii="Arial" w:hAnsi="Arial" w:cs="Arial"/>
          <w:sz w:val="22"/>
          <w:szCs w:val="22"/>
        </w:rPr>
        <w:t xml:space="preserve">am 24. November 2016 </w:t>
      </w:r>
      <w:r w:rsidRPr="0028703E">
        <w:rPr>
          <w:rFonts w:ascii="Arial" w:hAnsi="Arial" w:cs="Arial"/>
          <w:sz w:val="22"/>
          <w:szCs w:val="22"/>
        </w:rPr>
        <w:t xml:space="preserve">ihre neuen Führungsgremien gewählt. </w:t>
      </w:r>
      <w:r w:rsidR="004D25D7" w:rsidRPr="0028703E">
        <w:rPr>
          <w:rFonts w:ascii="Arial" w:hAnsi="Arial" w:cs="Arial"/>
          <w:sz w:val="22"/>
          <w:szCs w:val="22"/>
        </w:rPr>
        <w:t xml:space="preserve">Wiedergewählt wurde </w:t>
      </w:r>
      <w:r w:rsidRPr="0028703E">
        <w:rPr>
          <w:rFonts w:ascii="Arial" w:hAnsi="Arial" w:cs="Arial"/>
          <w:sz w:val="22"/>
          <w:szCs w:val="22"/>
        </w:rPr>
        <w:t>der 4</w:t>
      </w:r>
      <w:r w:rsidR="004D25D7" w:rsidRPr="0028703E">
        <w:rPr>
          <w:rFonts w:ascii="Arial" w:hAnsi="Arial" w:cs="Arial"/>
          <w:sz w:val="22"/>
          <w:szCs w:val="22"/>
        </w:rPr>
        <w:t>9</w:t>
      </w:r>
      <w:r w:rsidRPr="0028703E">
        <w:rPr>
          <w:rFonts w:ascii="Arial" w:hAnsi="Arial" w:cs="Arial"/>
          <w:sz w:val="22"/>
          <w:szCs w:val="22"/>
        </w:rPr>
        <w:t xml:space="preserve"> jährige Andreas Röber</w:t>
      </w:r>
      <w:r w:rsidR="004D25D7" w:rsidRPr="0028703E">
        <w:rPr>
          <w:rFonts w:ascii="Arial" w:hAnsi="Arial" w:cs="Arial"/>
          <w:sz w:val="22"/>
          <w:szCs w:val="22"/>
        </w:rPr>
        <w:t xml:space="preserve"> aus Langenstein. </w:t>
      </w:r>
      <w:r w:rsidRPr="0028703E">
        <w:rPr>
          <w:rFonts w:ascii="Arial" w:hAnsi="Arial" w:cs="Arial"/>
          <w:sz w:val="22"/>
          <w:szCs w:val="22"/>
        </w:rPr>
        <w:t xml:space="preserve">Zum Stellvertreter des Landesinnungsmeisters wurde Klaus Göring wiedergewählt. </w:t>
      </w:r>
      <w:r w:rsidR="004D25D7" w:rsidRPr="0028703E">
        <w:rPr>
          <w:rFonts w:ascii="Arial" w:hAnsi="Arial" w:cs="Arial"/>
          <w:sz w:val="22"/>
          <w:szCs w:val="22"/>
        </w:rPr>
        <w:t xml:space="preserve">Auch die Wiederwahl der übrigen Vorstandsmitglieder fand einstimmig statt. </w:t>
      </w:r>
      <w:r w:rsidRPr="0028703E">
        <w:rPr>
          <w:rFonts w:ascii="Arial" w:hAnsi="Arial" w:cs="Arial"/>
          <w:sz w:val="22"/>
          <w:szCs w:val="22"/>
        </w:rPr>
        <w:t>Zu den weiteren Vorstandsmitgliedern gehören Lothar Dieringer (Halle), Hagen Robel (Eisleben), Gerhard Schünemann (Magdeburg), Oswald Klette (Wanzleben) und Ralf Kurze (Stendal).</w:t>
      </w:r>
      <w:r w:rsidR="004D25D7" w:rsidRPr="0028703E">
        <w:rPr>
          <w:rFonts w:ascii="Arial" w:hAnsi="Arial" w:cs="Arial"/>
          <w:sz w:val="22"/>
          <w:szCs w:val="22"/>
        </w:rPr>
        <w:t xml:space="preserve"> Die Mitglieder honorierten die gute Arbeit der Verbandsführung mit einem klaren Stimmergebnis zur Wahl.</w:t>
      </w:r>
    </w:p>
    <w:p w:rsidR="00581FBD" w:rsidRPr="0028703E" w:rsidRDefault="00581FBD" w:rsidP="00140E2C">
      <w:pPr>
        <w:spacing w:line="240" w:lineRule="auto"/>
        <w:rPr>
          <w:rFonts w:ascii="Arial" w:hAnsi="Arial" w:cs="Arial"/>
          <w:sz w:val="22"/>
          <w:szCs w:val="22"/>
        </w:rPr>
      </w:pPr>
    </w:p>
    <w:p w:rsidR="0033117B" w:rsidRPr="0028703E" w:rsidRDefault="0033117B" w:rsidP="00140E2C">
      <w:pPr>
        <w:spacing w:line="240" w:lineRule="auto"/>
        <w:rPr>
          <w:rFonts w:ascii="Arial" w:hAnsi="Arial" w:cs="Arial"/>
          <w:sz w:val="22"/>
          <w:szCs w:val="22"/>
        </w:rPr>
      </w:pPr>
      <w:r w:rsidRPr="0028703E">
        <w:rPr>
          <w:rFonts w:ascii="Arial" w:hAnsi="Arial" w:cs="Arial"/>
          <w:sz w:val="22"/>
          <w:szCs w:val="22"/>
        </w:rPr>
        <w:t>Röber hob in seinem Bericht hervor: „Die Vorstandsarbeit hat in der letzten Wahlperiode eine neue Ausrichtung genommen. Die Richtung und der Kurs haben sich nicht verändert, aber die Schlagzahl.“</w:t>
      </w:r>
    </w:p>
    <w:p w:rsidR="0033117B" w:rsidRPr="0028703E" w:rsidRDefault="0033117B" w:rsidP="00140E2C">
      <w:pPr>
        <w:spacing w:line="240" w:lineRule="auto"/>
        <w:rPr>
          <w:rFonts w:ascii="Arial" w:hAnsi="Arial" w:cs="Arial"/>
          <w:sz w:val="22"/>
          <w:szCs w:val="22"/>
        </w:rPr>
      </w:pPr>
    </w:p>
    <w:p w:rsidR="0033117B" w:rsidRPr="0028703E" w:rsidRDefault="0033117B" w:rsidP="00140E2C">
      <w:pPr>
        <w:spacing w:line="240" w:lineRule="auto"/>
        <w:rPr>
          <w:rFonts w:ascii="Arial" w:hAnsi="Arial" w:cs="Arial"/>
          <w:color w:val="auto"/>
          <w:sz w:val="22"/>
          <w:szCs w:val="22"/>
        </w:rPr>
      </w:pPr>
      <w:r w:rsidRPr="0028703E">
        <w:rPr>
          <w:rFonts w:ascii="Arial" w:hAnsi="Arial" w:cs="Arial"/>
          <w:color w:val="auto"/>
          <w:sz w:val="22"/>
          <w:szCs w:val="22"/>
        </w:rPr>
        <w:t xml:space="preserve">Der Fachverband hat sich seit der letzten Wahl darauf konzentriert, für seine Mitglieder „Markt“ zu machen. Das zeige gute Ergebnisse. Der Fachverband wird bei seinen Mitgliedern aber auch in der Öffentlichkeit besser wahrgenommen. Die Initiative zum Pumpentausch habe jährlich immerhin einen Gesamtumsatz von über 6 Mio. Euro generiert.  Die eigens dazu geschaltete Internetseite zur Verbraucherinformation habe inzwischen die Klickzahl von fast 9.000 erreicht. Die CO2-Ersparnis liegt bei 20.000 getauschten Pumpen pro Jahr bei über </w:t>
      </w:r>
      <w:r w:rsidRPr="0028703E">
        <w:rPr>
          <w:rFonts w:ascii="Arial" w:hAnsi="Arial" w:cs="Arial"/>
          <w:bCs/>
          <w:color w:val="auto"/>
          <w:sz w:val="22"/>
          <w:szCs w:val="22"/>
        </w:rPr>
        <w:t>5.000 t/CO2</w:t>
      </w:r>
      <w:r w:rsidRPr="0028703E">
        <w:rPr>
          <w:rFonts w:ascii="Arial" w:hAnsi="Arial" w:cs="Arial"/>
          <w:color w:val="auto"/>
          <w:sz w:val="22"/>
          <w:szCs w:val="22"/>
        </w:rPr>
        <w:t xml:space="preserve">. Das entspricht etwa dem CO2-Ausstoß von über 2.500 Haushalten. Die </w:t>
      </w:r>
      <w:r w:rsidRPr="0028703E">
        <w:rPr>
          <w:rFonts w:ascii="Arial" w:hAnsi="Arial" w:cs="Arial"/>
          <w:bCs/>
          <w:color w:val="auto"/>
          <w:sz w:val="22"/>
          <w:szCs w:val="22"/>
        </w:rPr>
        <w:t xml:space="preserve">Stromeinsparung liegt bei über 9.000 </w:t>
      </w:r>
      <w:proofErr w:type="spellStart"/>
      <w:r w:rsidRPr="0028703E">
        <w:rPr>
          <w:rFonts w:ascii="Arial" w:hAnsi="Arial" w:cs="Arial"/>
          <w:bCs/>
          <w:color w:val="auto"/>
          <w:sz w:val="22"/>
          <w:szCs w:val="22"/>
        </w:rPr>
        <w:t>MWh</w:t>
      </w:r>
      <w:proofErr w:type="spellEnd"/>
      <w:r w:rsidRPr="0028703E">
        <w:rPr>
          <w:rFonts w:ascii="Arial" w:hAnsi="Arial" w:cs="Arial"/>
          <w:bCs/>
          <w:color w:val="auto"/>
          <w:sz w:val="22"/>
          <w:szCs w:val="22"/>
        </w:rPr>
        <w:t xml:space="preserve"> pro Jahr</w:t>
      </w:r>
      <w:r w:rsidRPr="0028703E">
        <w:rPr>
          <w:rFonts w:ascii="Arial" w:hAnsi="Arial" w:cs="Arial"/>
          <w:color w:val="auto"/>
          <w:sz w:val="22"/>
          <w:szCs w:val="22"/>
        </w:rPr>
        <w:t>. Das sind, so Röber, Ergebnisse, die in die Zeit passen.</w:t>
      </w:r>
    </w:p>
    <w:p w:rsidR="006E0573" w:rsidRPr="0028703E" w:rsidRDefault="006E0573" w:rsidP="00140E2C">
      <w:pPr>
        <w:spacing w:line="240" w:lineRule="auto"/>
        <w:rPr>
          <w:rFonts w:ascii="Arial" w:hAnsi="Arial" w:cs="Arial"/>
          <w:color w:val="auto"/>
          <w:sz w:val="22"/>
          <w:szCs w:val="22"/>
        </w:rPr>
      </w:pPr>
    </w:p>
    <w:p w:rsidR="006E0573" w:rsidRPr="0028703E" w:rsidRDefault="006E0573" w:rsidP="006E0573">
      <w:pPr>
        <w:spacing w:line="240" w:lineRule="auto"/>
        <w:rPr>
          <w:rFonts w:ascii="Arial" w:hAnsi="Arial" w:cs="Arial"/>
          <w:sz w:val="22"/>
          <w:szCs w:val="22"/>
        </w:rPr>
      </w:pPr>
      <w:r w:rsidRPr="0028703E">
        <w:rPr>
          <w:rFonts w:ascii="Arial" w:hAnsi="Arial" w:cs="Arial"/>
          <w:color w:val="auto"/>
          <w:sz w:val="22"/>
          <w:szCs w:val="22"/>
        </w:rPr>
        <w:t xml:space="preserve">Auch das Thema „Messen“ war Gesprächsgegenstand auf der Mitgliederversammlung. Die SHKG befand sich bekanntlich in schwierigem Fahrwasser und wurde 2015 abgesagt. Damit, so Röber, geht ein wichtiges Element der neutralen fachlichen Information und Weiterbildung im Osten verloren. Einig waren sich die Mitglieder allerdings darin, dass die Berliner BAUTEC keine Alternative für das nun entstandene Defizit darstelle. Die </w:t>
      </w:r>
      <w:r w:rsidRPr="0028703E">
        <w:rPr>
          <w:rFonts w:ascii="Arial" w:hAnsi="Arial" w:cs="Arial"/>
          <w:color w:val="auto"/>
          <w:sz w:val="22"/>
          <w:szCs w:val="22"/>
        </w:rPr>
        <w:lastRenderedPageBreak/>
        <w:t xml:space="preserve">Mitglieder sprachen sich für </w:t>
      </w:r>
      <w:r w:rsidRPr="0028703E">
        <w:rPr>
          <w:rFonts w:ascii="Arial" w:hAnsi="Arial" w:cs="Arial"/>
          <w:sz w:val="22"/>
          <w:szCs w:val="22"/>
        </w:rPr>
        <w:t xml:space="preserve">Kooperationen mit der IFH in Nürnberg und der GET-Nord in Hamburg aus. Damit </w:t>
      </w:r>
      <w:r w:rsidR="00C2792D" w:rsidRPr="0028703E">
        <w:rPr>
          <w:rFonts w:ascii="Arial" w:hAnsi="Arial" w:cs="Arial"/>
          <w:sz w:val="22"/>
          <w:szCs w:val="22"/>
        </w:rPr>
        <w:t>könne man</w:t>
      </w:r>
      <w:r w:rsidRPr="0028703E">
        <w:rPr>
          <w:rFonts w:ascii="Arial" w:hAnsi="Arial" w:cs="Arial"/>
          <w:sz w:val="22"/>
          <w:szCs w:val="22"/>
        </w:rPr>
        <w:t xml:space="preserve">, so der stellvertretende Landesinnungsmeister Göring in der Diskussion, </w:t>
      </w:r>
      <w:r w:rsidR="00C2792D" w:rsidRPr="0028703E">
        <w:rPr>
          <w:rFonts w:ascii="Arial" w:hAnsi="Arial" w:cs="Arial"/>
          <w:sz w:val="22"/>
          <w:szCs w:val="22"/>
        </w:rPr>
        <w:t xml:space="preserve">den an einer Fachmesse interessierten SHK-Betrieben wenigstens eine Kompensation für den Messeausfall in Leipzig bieten. </w:t>
      </w:r>
    </w:p>
    <w:p w:rsidR="006E0573" w:rsidRPr="0028703E" w:rsidRDefault="006E0573" w:rsidP="00140E2C">
      <w:pPr>
        <w:spacing w:line="240" w:lineRule="auto"/>
        <w:rPr>
          <w:rFonts w:ascii="Arial" w:hAnsi="Arial" w:cs="Arial"/>
          <w:color w:val="auto"/>
          <w:sz w:val="22"/>
          <w:szCs w:val="22"/>
        </w:rPr>
      </w:pPr>
    </w:p>
    <w:p w:rsidR="00C2792D" w:rsidRPr="0028703E" w:rsidRDefault="00685FA1" w:rsidP="00C2792D">
      <w:pPr>
        <w:spacing w:line="240" w:lineRule="auto"/>
        <w:rPr>
          <w:rFonts w:ascii="Arial" w:hAnsi="Arial" w:cs="Arial"/>
          <w:color w:val="auto"/>
          <w:sz w:val="22"/>
          <w:szCs w:val="22"/>
        </w:rPr>
      </w:pPr>
      <w:r w:rsidRPr="0028703E">
        <w:rPr>
          <w:rFonts w:ascii="Arial" w:hAnsi="Arial" w:cs="Arial"/>
          <w:color w:val="auto"/>
          <w:sz w:val="22"/>
          <w:szCs w:val="22"/>
        </w:rPr>
        <w:t>In der letzten Legislaturperiode hat der Fachverband ein ambitioniertes W</w:t>
      </w:r>
      <w:r w:rsidR="00C2792D" w:rsidRPr="0028703E">
        <w:rPr>
          <w:rFonts w:ascii="Arial" w:hAnsi="Arial" w:cs="Arial"/>
          <w:sz w:val="22"/>
          <w:szCs w:val="22"/>
        </w:rPr>
        <w:t>eiterbildungs</w:t>
      </w:r>
      <w:r w:rsidRPr="0028703E">
        <w:rPr>
          <w:rFonts w:ascii="Arial" w:hAnsi="Arial" w:cs="Arial"/>
          <w:sz w:val="22"/>
          <w:szCs w:val="22"/>
        </w:rPr>
        <w:t xml:space="preserve">programm für seine Mitglieder auf den Weg gebracht. </w:t>
      </w:r>
      <w:r w:rsidR="00C2792D" w:rsidRPr="0028703E">
        <w:rPr>
          <w:rFonts w:ascii="Arial" w:hAnsi="Arial" w:cs="Arial"/>
          <w:sz w:val="22"/>
          <w:szCs w:val="22"/>
        </w:rPr>
        <w:t xml:space="preserve">Jährlich </w:t>
      </w:r>
      <w:r w:rsidRPr="0028703E">
        <w:rPr>
          <w:rFonts w:ascii="Arial" w:hAnsi="Arial" w:cs="Arial"/>
          <w:sz w:val="22"/>
          <w:szCs w:val="22"/>
        </w:rPr>
        <w:t xml:space="preserve">wurden </w:t>
      </w:r>
      <w:r w:rsidR="00C2792D" w:rsidRPr="0028703E">
        <w:rPr>
          <w:rFonts w:ascii="Arial" w:hAnsi="Arial" w:cs="Arial"/>
          <w:sz w:val="22"/>
          <w:szCs w:val="22"/>
        </w:rPr>
        <w:t>zwischen 600 und 800 T</w:t>
      </w:r>
      <w:r w:rsidRPr="0028703E">
        <w:rPr>
          <w:rFonts w:ascii="Arial" w:hAnsi="Arial" w:cs="Arial"/>
          <w:sz w:val="22"/>
          <w:szCs w:val="22"/>
        </w:rPr>
        <w:t>eilnehmer bedient. D</w:t>
      </w:r>
      <w:r w:rsidR="00C2792D" w:rsidRPr="0028703E">
        <w:rPr>
          <w:rFonts w:ascii="Arial" w:hAnsi="Arial" w:cs="Arial"/>
          <w:color w:val="auto"/>
          <w:sz w:val="22"/>
          <w:szCs w:val="22"/>
        </w:rPr>
        <w:t>ie</w:t>
      </w:r>
      <w:r w:rsidRPr="0028703E">
        <w:rPr>
          <w:rFonts w:ascii="Arial" w:hAnsi="Arial" w:cs="Arial"/>
          <w:color w:val="auto"/>
          <w:sz w:val="22"/>
          <w:szCs w:val="22"/>
        </w:rPr>
        <w:t xml:space="preserve"> direkte</w:t>
      </w:r>
      <w:r w:rsidR="00C2792D" w:rsidRPr="0028703E">
        <w:rPr>
          <w:rFonts w:ascii="Arial" w:hAnsi="Arial" w:cs="Arial"/>
          <w:color w:val="auto"/>
          <w:sz w:val="22"/>
          <w:szCs w:val="22"/>
        </w:rPr>
        <w:t xml:space="preserve"> Integration der Innungen in die Weiterbildungsaktivitäten zahlt sich aus</w:t>
      </w:r>
      <w:r w:rsidRPr="0028703E">
        <w:rPr>
          <w:rFonts w:ascii="Arial" w:hAnsi="Arial" w:cs="Arial"/>
          <w:color w:val="auto"/>
          <w:sz w:val="22"/>
          <w:szCs w:val="22"/>
        </w:rPr>
        <w:t>: Innung lädt ein, gegebenenfalls auch über die Mitglieder hinaus und der  Fachverband gestaltet die Inhalte</w:t>
      </w:r>
      <w:r w:rsidR="00C2792D" w:rsidRPr="0028703E">
        <w:rPr>
          <w:rFonts w:ascii="Arial" w:hAnsi="Arial" w:cs="Arial"/>
          <w:color w:val="auto"/>
          <w:sz w:val="22"/>
          <w:szCs w:val="22"/>
        </w:rPr>
        <w:t xml:space="preserve">. </w:t>
      </w:r>
    </w:p>
    <w:p w:rsidR="00685FA1" w:rsidRPr="0028703E" w:rsidRDefault="00685FA1" w:rsidP="00C2792D">
      <w:pPr>
        <w:spacing w:line="240" w:lineRule="auto"/>
        <w:rPr>
          <w:rFonts w:ascii="Arial" w:hAnsi="Arial" w:cs="Arial"/>
          <w:color w:val="auto"/>
          <w:sz w:val="22"/>
          <w:szCs w:val="22"/>
        </w:rPr>
      </w:pPr>
    </w:p>
    <w:p w:rsidR="00C2792D" w:rsidRPr="0028703E" w:rsidRDefault="00685FA1" w:rsidP="003E2955">
      <w:pPr>
        <w:spacing w:line="240" w:lineRule="auto"/>
        <w:rPr>
          <w:rFonts w:ascii="Arial" w:hAnsi="Arial" w:cs="Arial"/>
          <w:color w:val="auto"/>
          <w:sz w:val="22"/>
          <w:szCs w:val="22"/>
        </w:rPr>
      </w:pPr>
      <w:r w:rsidRPr="0028703E">
        <w:rPr>
          <w:rFonts w:ascii="Arial" w:hAnsi="Arial" w:cs="Arial"/>
          <w:sz w:val="22"/>
          <w:szCs w:val="22"/>
        </w:rPr>
        <w:t xml:space="preserve">Röber sprach kritisch an, dass Desinteresse und Ignoranz keine guten Begleiter wären, wenn es um die Auslastung und Nutzung der Verbandsvorteile geht. </w:t>
      </w:r>
      <w:r w:rsidR="003E2955" w:rsidRPr="0028703E">
        <w:rPr>
          <w:rFonts w:ascii="Arial" w:hAnsi="Arial" w:cs="Arial"/>
          <w:sz w:val="22"/>
          <w:szCs w:val="22"/>
        </w:rPr>
        <w:t>Dazu sind die Obermeister aufgerufen, die Verbandsvorteile auf den Innungsversammlungen aktiv zu kommunizieren. Das wurde dann sogleich auch durch einen Obermeister bestätigt, der darüber berichtete, dass er durch die Nutzung des Haftpflichtorientierungsrahmens</w:t>
      </w:r>
      <w:r w:rsidRPr="0028703E">
        <w:rPr>
          <w:rFonts w:ascii="Arial" w:hAnsi="Arial" w:cs="Arial"/>
          <w:sz w:val="22"/>
          <w:szCs w:val="22"/>
        </w:rPr>
        <w:t xml:space="preserve"> </w:t>
      </w:r>
      <w:r w:rsidR="003E2955" w:rsidRPr="0028703E">
        <w:rPr>
          <w:rFonts w:ascii="Arial" w:hAnsi="Arial" w:cs="Arial"/>
          <w:sz w:val="22"/>
          <w:szCs w:val="22"/>
        </w:rPr>
        <w:t xml:space="preserve">des Verbandes </w:t>
      </w:r>
      <w:r w:rsidR="00C2792D" w:rsidRPr="0028703E">
        <w:rPr>
          <w:rFonts w:ascii="Arial" w:hAnsi="Arial" w:cs="Arial"/>
          <w:sz w:val="22"/>
          <w:szCs w:val="22"/>
        </w:rPr>
        <w:t xml:space="preserve">Einsparungen bis zu 7.000 € </w:t>
      </w:r>
      <w:r w:rsidR="003E2955" w:rsidRPr="0028703E">
        <w:rPr>
          <w:rFonts w:ascii="Arial" w:hAnsi="Arial" w:cs="Arial"/>
          <w:sz w:val="22"/>
          <w:szCs w:val="22"/>
        </w:rPr>
        <w:t xml:space="preserve">erzielt hat. </w:t>
      </w:r>
    </w:p>
    <w:p w:rsidR="00C2792D" w:rsidRPr="0028703E" w:rsidRDefault="00C2792D" w:rsidP="00C2792D">
      <w:pPr>
        <w:spacing w:line="240" w:lineRule="auto"/>
        <w:rPr>
          <w:rFonts w:ascii="Arial" w:hAnsi="Arial" w:cs="Arial"/>
          <w:color w:val="auto"/>
          <w:sz w:val="22"/>
          <w:szCs w:val="22"/>
        </w:rPr>
      </w:pPr>
    </w:p>
    <w:p w:rsidR="00C2792D" w:rsidRPr="0028703E" w:rsidRDefault="00C2792D" w:rsidP="00C2792D">
      <w:pPr>
        <w:spacing w:line="240" w:lineRule="auto"/>
        <w:rPr>
          <w:rFonts w:ascii="Arial" w:hAnsi="Arial" w:cs="Arial"/>
          <w:color w:val="auto"/>
          <w:sz w:val="22"/>
          <w:szCs w:val="22"/>
        </w:rPr>
      </w:pPr>
      <w:r w:rsidRPr="0028703E">
        <w:rPr>
          <w:rFonts w:ascii="Arial" w:hAnsi="Arial" w:cs="Arial"/>
          <w:color w:val="auto"/>
          <w:sz w:val="22"/>
          <w:szCs w:val="22"/>
        </w:rPr>
        <w:t xml:space="preserve">Das Thema Fachkräftemangel </w:t>
      </w:r>
      <w:r w:rsidR="003E2955" w:rsidRPr="0028703E">
        <w:rPr>
          <w:rFonts w:ascii="Arial" w:hAnsi="Arial" w:cs="Arial"/>
          <w:color w:val="auto"/>
          <w:sz w:val="22"/>
          <w:szCs w:val="22"/>
        </w:rPr>
        <w:t xml:space="preserve">hat der Fachverband u.a. </w:t>
      </w:r>
      <w:r w:rsidRPr="0028703E">
        <w:rPr>
          <w:rFonts w:ascii="Arial" w:hAnsi="Arial" w:cs="Arial"/>
          <w:color w:val="auto"/>
          <w:sz w:val="22"/>
          <w:szCs w:val="22"/>
        </w:rPr>
        <w:t>mit Aktiv</w:t>
      </w:r>
      <w:r w:rsidR="003E2955" w:rsidRPr="0028703E">
        <w:rPr>
          <w:rFonts w:ascii="Arial" w:hAnsi="Arial" w:cs="Arial"/>
          <w:color w:val="auto"/>
          <w:sz w:val="22"/>
          <w:szCs w:val="22"/>
        </w:rPr>
        <w:t>it</w:t>
      </w:r>
      <w:r w:rsidRPr="0028703E">
        <w:rPr>
          <w:rFonts w:ascii="Arial" w:hAnsi="Arial" w:cs="Arial"/>
          <w:color w:val="auto"/>
          <w:sz w:val="22"/>
          <w:szCs w:val="22"/>
        </w:rPr>
        <w:t>äten in Richtung „Jungmeister“ an</w:t>
      </w:r>
      <w:r w:rsidR="003E2955" w:rsidRPr="0028703E">
        <w:rPr>
          <w:rFonts w:ascii="Arial" w:hAnsi="Arial" w:cs="Arial"/>
          <w:color w:val="auto"/>
          <w:sz w:val="22"/>
          <w:szCs w:val="22"/>
        </w:rPr>
        <w:t xml:space="preserve">gegriffen. </w:t>
      </w:r>
      <w:r w:rsidRPr="0028703E">
        <w:rPr>
          <w:rFonts w:ascii="Arial" w:hAnsi="Arial" w:cs="Arial"/>
          <w:color w:val="auto"/>
          <w:sz w:val="22"/>
          <w:szCs w:val="22"/>
        </w:rPr>
        <w:t xml:space="preserve">Inzwischen </w:t>
      </w:r>
      <w:r w:rsidR="003E2955" w:rsidRPr="0028703E">
        <w:rPr>
          <w:rFonts w:ascii="Arial" w:hAnsi="Arial" w:cs="Arial"/>
          <w:color w:val="auto"/>
          <w:sz w:val="22"/>
          <w:szCs w:val="22"/>
        </w:rPr>
        <w:t>erhalten</w:t>
      </w:r>
      <w:r w:rsidRPr="0028703E">
        <w:rPr>
          <w:rFonts w:ascii="Arial" w:hAnsi="Arial" w:cs="Arial"/>
          <w:color w:val="auto"/>
          <w:sz w:val="22"/>
          <w:szCs w:val="22"/>
        </w:rPr>
        <w:t xml:space="preserve"> seit 2014 alle Meisterabsolventen </w:t>
      </w:r>
      <w:r w:rsidR="003E2955" w:rsidRPr="0028703E">
        <w:rPr>
          <w:rFonts w:ascii="Arial" w:hAnsi="Arial" w:cs="Arial"/>
          <w:color w:val="auto"/>
          <w:sz w:val="22"/>
          <w:szCs w:val="22"/>
        </w:rPr>
        <w:t xml:space="preserve">in den </w:t>
      </w:r>
      <w:r w:rsidRPr="0028703E">
        <w:rPr>
          <w:rFonts w:ascii="Arial" w:hAnsi="Arial" w:cs="Arial"/>
          <w:color w:val="auto"/>
          <w:sz w:val="22"/>
          <w:szCs w:val="22"/>
        </w:rPr>
        <w:t>SHK</w:t>
      </w:r>
      <w:r w:rsidR="003E2955" w:rsidRPr="0028703E">
        <w:rPr>
          <w:rFonts w:ascii="Arial" w:hAnsi="Arial" w:cs="Arial"/>
          <w:color w:val="auto"/>
          <w:sz w:val="22"/>
          <w:szCs w:val="22"/>
        </w:rPr>
        <w:t>-Berufen</w:t>
      </w:r>
      <w:r w:rsidRPr="0028703E">
        <w:rPr>
          <w:rFonts w:ascii="Arial" w:hAnsi="Arial" w:cs="Arial"/>
          <w:color w:val="auto"/>
          <w:sz w:val="22"/>
          <w:szCs w:val="22"/>
        </w:rPr>
        <w:t xml:space="preserve"> den sogenannten „Innungskoffer“ mit der Aufschrift: „INNUNG? – meisterhaft!“</w:t>
      </w:r>
      <w:r w:rsidR="003E2955" w:rsidRPr="0028703E">
        <w:rPr>
          <w:rFonts w:ascii="Arial" w:hAnsi="Arial" w:cs="Arial"/>
          <w:color w:val="auto"/>
          <w:sz w:val="22"/>
          <w:szCs w:val="22"/>
        </w:rPr>
        <w:t xml:space="preserve"> Auch entwickelten sich die seit z</w:t>
      </w:r>
      <w:r w:rsidRPr="0028703E">
        <w:rPr>
          <w:rFonts w:ascii="Arial" w:hAnsi="Arial" w:cs="Arial"/>
          <w:color w:val="auto"/>
          <w:sz w:val="22"/>
          <w:szCs w:val="22"/>
        </w:rPr>
        <w:t xml:space="preserve">wei </w:t>
      </w:r>
      <w:r w:rsidR="003E2955" w:rsidRPr="0028703E">
        <w:rPr>
          <w:rFonts w:ascii="Arial" w:hAnsi="Arial" w:cs="Arial"/>
          <w:color w:val="auto"/>
          <w:sz w:val="22"/>
          <w:szCs w:val="22"/>
        </w:rPr>
        <w:t xml:space="preserve">Jahren ins Leben gerufenen </w:t>
      </w:r>
      <w:r w:rsidRPr="0028703E">
        <w:rPr>
          <w:rFonts w:ascii="Arial" w:hAnsi="Arial" w:cs="Arial"/>
          <w:color w:val="auto"/>
          <w:sz w:val="22"/>
          <w:szCs w:val="22"/>
        </w:rPr>
        <w:t>Jungmeister</w:t>
      </w:r>
      <w:r w:rsidR="003E2955" w:rsidRPr="0028703E">
        <w:rPr>
          <w:rFonts w:ascii="Arial" w:hAnsi="Arial" w:cs="Arial"/>
          <w:color w:val="auto"/>
          <w:sz w:val="22"/>
          <w:szCs w:val="22"/>
        </w:rPr>
        <w:t>treffen sehr positiv</w:t>
      </w:r>
      <w:r w:rsidRPr="0028703E">
        <w:rPr>
          <w:rFonts w:ascii="Arial" w:hAnsi="Arial" w:cs="Arial"/>
          <w:color w:val="auto"/>
          <w:sz w:val="22"/>
          <w:szCs w:val="22"/>
        </w:rPr>
        <w:t xml:space="preserve">. </w:t>
      </w:r>
    </w:p>
    <w:p w:rsidR="00C2792D" w:rsidRPr="0028703E" w:rsidRDefault="00C2792D" w:rsidP="00140E2C">
      <w:pPr>
        <w:spacing w:line="240" w:lineRule="auto"/>
        <w:rPr>
          <w:rFonts w:ascii="Arial" w:hAnsi="Arial" w:cs="Arial"/>
          <w:color w:val="auto"/>
          <w:sz w:val="22"/>
          <w:szCs w:val="22"/>
        </w:rPr>
      </w:pPr>
    </w:p>
    <w:p w:rsidR="003E2955" w:rsidRPr="0028703E" w:rsidRDefault="003E2955" w:rsidP="003E2955">
      <w:pPr>
        <w:spacing w:line="240" w:lineRule="auto"/>
        <w:rPr>
          <w:rFonts w:ascii="Arial" w:hAnsi="Arial" w:cs="Arial"/>
          <w:sz w:val="22"/>
          <w:szCs w:val="22"/>
        </w:rPr>
      </w:pPr>
      <w:r w:rsidRPr="0028703E">
        <w:rPr>
          <w:rFonts w:ascii="Arial" w:hAnsi="Arial" w:cs="Arial"/>
          <w:sz w:val="22"/>
          <w:szCs w:val="22"/>
        </w:rPr>
        <w:t>Abschließend verwies Röber auf die interessanten Herausforderungen, die vor den Betrieben und der Verbandsorganisation stehen. „Lassen sie uns das anpacken. Wir sind aber nur dann stark, wenn viele mit</w:t>
      </w:r>
      <w:r w:rsidR="0028703E" w:rsidRPr="0028703E">
        <w:rPr>
          <w:rFonts w:ascii="Arial" w:hAnsi="Arial" w:cs="Arial"/>
          <w:sz w:val="22"/>
          <w:szCs w:val="22"/>
        </w:rPr>
        <w:t>ziehen</w:t>
      </w:r>
      <w:r w:rsidRPr="0028703E">
        <w:rPr>
          <w:rFonts w:ascii="Arial" w:hAnsi="Arial" w:cs="Arial"/>
          <w:sz w:val="22"/>
          <w:szCs w:val="22"/>
        </w:rPr>
        <w:t xml:space="preserve"> und sich das Ehrenamt auf eine zuverlässige Zusammenarbeit mit dem Hauptamt verlassen kann. Da</w:t>
      </w:r>
      <w:r w:rsidR="0028703E" w:rsidRPr="0028703E">
        <w:rPr>
          <w:rFonts w:ascii="Arial" w:hAnsi="Arial" w:cs="Arial"/>
          <w:sz w:val="22"/>
          <w:szCs w:val="22"/>
        </w:rPr>
        <w:t xml:space="preserve">für haben wir in unserem Verband beste Voraussetzungen.“ </w:t>
      </w:r>
    </w:p>
    <w:p w:rsidR="00760CB7" w:rsidRPr="0028703E" w:rsidRDefault="00760CB7" w:rsidP="00140E2C">
      <w:pPr>
        <w:spacing w:line="240" w:lineRule="auto"/>
        <w:rPr>
          <w:rFonts w:ascii="Arial" w:hAnsi="Arial" w:cs="Arial"/>
          <w:sz w:val="22"/>
          <w:szCs w:val="22"/>
        </w:rPr>
      </w:pPr>
    </w:p>
    <w:p w:rsidR="00760CB7" w:rsidRPr="0028703E" w:rsidRDefault="002B7877" w:rsidP="00140E2C">
      <w:pPr>
        <w:spacing w:line="240" w:lineRule="auto"/>
        <w:rPr>
          <w:rFonts w:ascii="Arial" w:hAnsi="Arial" w:cs="Arial"/>
          <w:sz w:val="22"/>
          <w:szCs w:val="22"/>
        </w:rPr>
      </w:pPr>
      <w:r>
        <w:rPr>
          <w:rFonts w:ascii="Arial" w:hAnsi="Arial" w:cs="Arial"/>
          <w:sz w:val="22"/>
          <w:szCs w:val="22"/>
        </w:rPr>
        <w:t>Magdebu</w:t>
      </w:r>
      <w:bookmarkStart w:id="0" w:name="_GoBack"/>
      <w:bookmarkEnd w:id="0"/>
      <w:r>
        <w:rPr>
          <w:rFonts w:ascii="Arial" w:hAnsi="Arial" w:cs="Arial"/>
          <w:sz w:val="22"/>
          <w:szCs w:val="22"/>
        </w:rPr>
        <w:t>rg, 02</w:t>
      </w:r>
      <w:r w:rsidR="00A93FB0" w:rsidRPr="0028703E">
        <w:rPr>
          <w:rFonts w:ascii="Arial" w:hAnsi="Arial" w:cs="Arial"/>
          <w:sz w:val="22"/>
          <w:szCs w:val="22"/>
        </w:rPr>
        <w:t>.1</w:t>
      </w:r>
      <w:r>
        <w:rPr>
          <w:rFonts w:ascii="Arial" w:hAnsi="Arial" w:cs="Arial"/>
          <w:sz w:val="22"/>
          <w:szCs w:val="22"/>
        </w:rPr>
        <w:t>2</w:t>
      </w:r>
      <w:r w:rsidR="00A93FB0" w:rsidRPr="0028703E">
        <w:rPr>
          <w:rFonts w:ascii="Arial" w:hAnsi="Arial" w:cs="Arial"/>
          <w:sz w:val="22"/>
          <w:szCs w:val="22"/>
        </w:rPr>
        <w:t>.201</w:t>
      </w:r>
      <w:r w:rsidR="0028703E" w:rsidRPr="0028703E">
        <w:rPr>
          <w:rFonts w:ascii="Arial" w:hAnsi="Arial" w:cs="Arial"/>
          <w:sz w:val="22"/>
          <w:szCs w:val="22"/>
        </w:rPr>
        <w:t>5</w:t>
      </w:r>
    </w:p>
    <w:sectPr w:rsidR="00760CB7" w:rsidRPr="0028703E" w:rsidSect="00856906">
      <w:headerReference w:type="default" r:id="rId7"/>
      <w:footerReference w:type="default" r:id="rId8"/>
      <w:headerReference w:type="first" r:id="rId9"/>
      <w:footerReference w:type="first" r:id="rId10"/>
      <w:pgSz w:w="11906" w:h="16838" w:code="9"/>
      <w:pgMar w:top="1701" w:right="2909" w:bottom="2268" w:left="1418" w:header="709"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955" w:rsidRDefault="003E2955">
      <w:r>
        <w:separator/>
      </w:r>
    </w:p>
  </w:endnote>
  <w:endnote w:type="continuationSeparator" w:id="0">
    <w:p w:rsidR="003E2955" w:rsidRDefault="003E2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eGothic LT Light">
    <w:altName w:val="Corbel"/>
    <w:panose1 w:val="02000503020000020004"/>
    <w:charset w:val="00"/>
    <w:family w:val="auto"/>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LT BoldTwo">
    <w:altName w:val="Tahoma"/>
    <w:panose1 w:val="020B0706030503020504"/>
    <w:charset w:val="00"/>
    <w:family w:val="swiss"/>
    <w:pitch w:val="variable"/>
    <w:sig w:usb0="A00000AF" w:usb1="4000004A" w:usb2="00000010" w:usb3="00000000" w:csb0="00000119"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auto"/>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955" w:rsidRPr="008049E4" w:rsidRDefault="0028703E" w:rsidP="00331337">
    <w:pPr>
      <w:pStyle w:val="Seitenangabe"/>
    </w:pPr>
    <w:r>
      <w:rPr>
        <w:noProof/>
      </w:rPr>
      <w:drawing>
        <wp:anchor distT="0" distB="0" distL="114300" distR="114300" simplePos="0" relativeHeight="251657216" behindDoc="1" locked="1" layoutInCell="1" allowOverlap="1">
          <wp:simplePos x="0" y="0"/>
          <wp:positionH relativeFrom="page">
            <wp:posOffset>0</wp:posOffset>
          </wp:positionH>
          <wp:positionV relativeFrom="page">
            <wp:posOffset>9429750</wp:posOffset>
          </wp:positionV>
          <wp:extent cx="7560945" cy="1529080"/>
          <wp:effectExtent l="19050" t="0" r="1905"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7560945" cy="1529080"/>
                  </a:xfrm>
                  <a:prstGeom prst="rect">
                    <a:avLst/>
                  </a:prstGeom>
                  <a:noFill/>
                  <a:ln w="9525">
                    <a:noFill/>
                    <a:miter lim="800000"/>
                    <a:headEnd/>
                    <a:tailEnd/>
                  </a:ln>
                </pic:spPr>
              </pic:pic>
            </a:graphicData>
          </a:graphic>
        </wp:anchor>
      </w:drawing>
    </w:r>
    <w:r w:rsidR="003E2955" w:rsidRPr="008049E4">
      <w:t xml:space="preserve">/ </w:t>
    </w:r>
    <w:r w:rsidR="00B81089" w:rsidRPr="008049E4">
      <w:rPr>
        <w:rStyle w:val="Seitenzahl"/>
      </w:rPr>
      <w:fldChar w:fldCharType="begin"/>
    </w:r>
    <w:r w:rsidR="003E2955" w:rsidRPr="008049E4">
      <w:rPr>
        <w:rStyle w:val="Seitenzahl"/>
      </w:rPr>
      <w:instrText xml:space="preserve"> PAGE </w:instrText>
    </w:r>
    <w:r w:rsidR="00B81089" w:rsidRPr="008049E4">
      <w:rPr>
        <w:rStyle w:val="Seitenzahl"/>
      </w:rPr>
      <w:fldChar w:fldCharType="separate"/>
    </w:r>
    <w:r w:rsidR="00A71078">
      <w:rPr>
        <w:rStyle w:val="Seitenzahl"/>
        <w:noProof/>
      </w:rPr>
      <w:t>2</w:t>
    </w:r>
    <w:r w:rsidR="00B81089" w:rsidRPr="008049E4">
      <w:rPr>
        <w:rStyle w:val="Seitenzahl"/>
      </w:rPr>
      <w:fldChar w:fldCharType="end"/>
    </w:r>
    <w:r w:rsidR="003E2955" w:rsidRPr="008049E4">
      <w:rPr>
        <w:rStyle w:val="Seitenzahl"/>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955" w:rsidRDefault="003E2955" w:rsidP="00B84761">
    <w:pPr>
      <w:pStyle w:val="Fuzeile"/>
      <w:ind w:right="-2141"/>
    </w:pPr>
  </w:p>
  <w:p w:rsidR="003E2955" w:rsidRPr="00856906" w:rsidRDefault="0028703E" w:rsidP="00B84761">
    <w:pPr>
      <w:pStyle w:val="Fuzeile"/>
      <w:ind w:right="-2141"/>
    </w:pPr>
    <w:r>
      <w:rPr>
        <w:noProof/>
      </w:rPr>
      <w:drawing>
        <wp:anchor distT="0" distB="0" distL="114300" distR="114300" simplePos="0" relativeHeight="251656192" behindDoc="1" locked="1" layoutInCell="1" allowOverlap="1">
          <wp:simplePos x="0" y="0"/>
          <wp:positionH relativeFrom="page">
            <wp:align>left</wp:align>
          </wp:positionH>
          <wp:positionV relativeFrom="page">
            <wp:align>bottom</wp:align>
          </wp:positionV>
          <wp:extent cx="7560945" cy="1671955"/>
          <wp:effectExtent l="19050" t="0" r="1905"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560945" cy="1671955"/>
                  </a:xfrm>
                  <a:prstGeom prst="rect">
                    <a:avLst/>
                  </a:prstGeom>
                  <a:noFill/>
                  <a:ln w="9525">
                    <a:noFill/>
                    <a:miter lim="800000"/>
                    <a:headEnd/>
                    <a:tailEnd/>
                  </a:ln>
                </pic:spPr>
              </pic:pic>
            </a:graphicData>
          </a:graphic>
        </wp:anchor>
      </w:drawing>
    </w:r>
    <w:r w:rsidR="003E2955">
      <w:t>Fachverband Sanitär</w:t>
    </w:r>
    <w:r w:rsidR="003E2955" w:rsidRPr="00856906">
      <w:t xml:space="preserve"> Heizung Klima</w:t>
    </w:r>
  </w:p>
  <w:p w:rsidR="003E2955" w:rsidRDefault="003E2955" w:rsidP="00B84761">
    <w:pPr>
      <w:pStyle w:val="Fuzeile"/>
    </w:pPr>
    <w:r>
      <w:t>Sachsen-Anhalt</w:t>
    </w:r>
  </w:p>
  <w:p w:rsidR="003E2955" w:rsidRDefault="003E2955" w:rsidP="00B84761">
    <w:pPr>
      <w:pStyle w:val="Fuzeile"/>
    </w:pPr>
    <w:r>
      <w:t>Gustav-</w:t>
    </w:r>
    <w:proofErr w:type="spellStart"/>
    <w:r>
      <w:t>Ricker</w:t>
    </w:r>
    <w:proofErr w:type="spellEnd"/>
    <w:r>
      <w:t>-</w:t>
    </w:r>
    <w:proofErr w:type="spellStart"/>
    <w:r>
      <w:t>Strasse</w:t>
    </w:r>
    <w:proofErr w:type="spellEnd"/>
    <w:r>
      <w:t xml:space="preserve"> 62</w:t>
    </w:r>
  </w:p>
  <w:p w:rsidR="003E2955" w:rsidRPr="00856906" w:rsidRDefault="003E2955" w:rsidP="00B84761">
    <w:pPr>
      <w:pStyle w:val="Fuzeile"/>
    </w:pPr>
    <w:r>
      <w:t>39120 Magdeburg</w:t>
    </w:r>
  </w:p>
  <w:p w:rsidR="003E2955" w:rsidRPr="00856906" w:rsidRDefault="003E2955" w:rsidP="00B84761">
    <w:pPr>
      <w:pStyle w:val="Fuzeile"/>
    </w:pPr>
    <w:r w:rsidRPr="00856906">
      <w:t xml:space="preserve">Telefon </w:t>
    </w:r>
    <w:r>
      <w:t>+49(0)391 - 62696-41</w:t>
    </w:r>
  </w:p>
  <w:p w:rsidR="003E2955" w:rsidRDefault="003E2955" w:rsidP="00B84761">
    <w:pPr>
      <w:pStyle w:val="Fuzeile"/>
    </w:pPr>
    <w:r w:rsidRPr="00856906">
      <w:t xml:space="preserve">Telefax </w:t>
    </w:r>
    <w:r>
      <w:t>+49(0)391 - 62696-43</w:t>
    </w:r>
  </w:p>
  <w:p w:rsidR="003E2955" w:rsidRDefault="003E2955" w:rsidP="00B84761">
    <w:pPr>
      <w:pStyle w:val="Fuzeile"/>
    </w:pPr>
    <w:r>
      <w:t>fvshk-sa</w:t>
    </w:r>
    <w:r w:rsidRPr="00856906">
      <w:t>@</w:t>
    </w:r>
    <w:r>
      <w:t>installateur.net</w:t>
    </w:r>
  </w:p>
  <w:p w:rsidR="003E2955" w:rsidRPr="00856906" w:rsidRDefault="003E2955" w:rsidP="00B84761">
    <w:pPr>
      <w:pStyle w:val="Fuzeile"/>
    </w:pPr>
    <w:r>
      <w:t>www.shk-LSA.de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955" w:rsidRDefault="003E2955">
      <w:r>
        <w:separator/>
      </w:r>
    </w:p>
  </w:footnote>
  <w:footnote w:type="continuationSeparator" w:id="0">
    <w:p w:rsidR="003E2955" w:rsidRDefault="003E2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955" w:rsidRDefault="003E2955" w:rsidP="00B56A9F">
    <w:pPr>
      <w:pStyle w:val="Kopfzeile"/>
      <w:tabs>
        <w:tab w:val="clear" w:pos="4536"/>
        <w:tab w:val="clear" w:pos="9072"/>
        <w:tab w:val="left" w:pos="5629"/>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955" w:rsidRDefault="0028703E">
    <w:pPr>
      <w:pStyle w:val="Kopfzeile"/>
    </w:pPr>
    <w:r>
      <w:rPr>
        <w:noProof/>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76200</wp:posOffset>
          </wp:positionV>
          <wp:extent cx="1785620" cy="475615"/>
          <wp:effectExtent l="19050" t="0" r="5080" b="0"/>
          <wp:wrapTight wrapText="bothSides">
            <wp:wrapPolygon edited="0">
              <wp:start x="-230" y="0"/>
              <wp:lineTo x="-230" y="20764"/>
              <wp:lineTo x="21661" y="20764"/>
              <wp:lineTo x="21661" y="0"/>
              <wp:lineTo x="-230" y="0"/>
            </wp:wrapPolygon>
          </wp:wrapTight>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1785620" cy="475615"/>
                  </a:xfrm>
                  <a:prstGeom prst="rect">
                    <a:avLst/>
                  </a:prstGeom>
                  <a:noFill/>
                  <a:ln w="9525">
                    <a:noFill/>
                    <a:miter lim="800000"/>
                    <a:headEnd/>
                    <a:tailEnd/>
                  </a:ln>
                </pic:spPr>
              </pic:pic>
            </a:graphicData>
          </a:graphic>
        </wp:anchor>
      </w:drawing>
    </w:r>
    <w:r w:rsidR="003E2955">
      <w:tab/>
    </w:r>
    <w:r w:rsidR="003E2955">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7FF"/>
    <w:multiLevelType w:val="multilevel"/>
    <w:tmpl w:val="0A7E0138"/>
    <w:lvl w:ilvl="0">
      <w:start w:val="1"/>
      <w:numFmt w:val="decimal"/>
      <w:pStyle w:val="StandardNummerierung"/>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bullet"/>
      <w:lvlText w:val="&gt;"/>
      <w:lvlJc w:val="left"/>
      <w:pPr>
        <w:tabs>
          <w:tab w:val="num" w:pos="851"/>
        </w:tabs>
        <w:ind w:left="851" w:hanging="284"/>
      </w:pPr>
      <w:rPr>
        <w:rFonts w:ascii="TradeGothic LT Light" w:hAnsi="TradeGothic LT Light"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C6066AD"/>
    <w:multiLevelType w:val="hybridMultilevel"/>
    <w:tmpl w:val="89480752"/>
    <w:lvl w:ilvl="0" w:tplc="0A40BD0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4F3CD7"/>
    <w:multiLevelType w:val="hybridMultilevel"/>
    <w:tmpl w:val="A1DAA5FC"/>
    <w:lvl w:ilvl="0" w:tplc="0A40BD0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8630F51"/>
    <w:multiLevelType w:val="multilevel"/>
    <w:tmpl w:val="72DE34C4"/>
    <w:lvl w:ilvl="0">
      <w:start w:val="1"/>
      <w:numFmt w:val="none"/>
      <w:suff w:val="nothing"/>
      <w:lvlText w:val=""/>
      <w:lvlJc w:val="left"/>
      <w:pPr>
        <w:ind w:left="0" w:firstLine="0"/>
      </w:pPr>
      <w:rPr>
        <w:rFonts w:hint="default"/>
      </w:rPr>
    </w:lvl>
    <w:lvl w:ilvl="1">
      <w:start w:val="1"/>
      <w:numFmt w:val="upperRoman"/>
      <w:lvlText w:val="%1%2."/>
      <w:lvlJc w:val="left"/>
      <w:pPr>
        <w:tabs>
          <w:tab w:val="num" w:pos="1080"/>
        </w:tabs>
        <w:ind w:left="425" w:hanging="425"/>
      </w:pPr>
      <w:rPr>
        <w:rFonts w:hint="default"/>
      </w:rPr>
    </w:lvl>
    <w:lvl w:ilvl="2">
      <w:start w:val="1"/>
      <w:numFmt w:val="decimal"/>
      <w:lvlText w:val="%1%3."/>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3.%4."/>
      <w:lvlJc w:val="left"/>
      <w:pPr>
        <w:tabs>
          <w:tab w:val="num" w:pos="720"/>
        </w:tabs>
        <w:ind w:left="567" w:hanging="567"/>
      </w:pPr>
      <w:rPr>
        <w:rFonts w:hint="default"/>
      </w:rPr>
    </w:lvl>
    <w:lvl w:ilvl="4">
      <w:start w:val="1"/>
      <w:numFmt w:val="decimal"/>
      <w:pStyle w:val="berschrift5"/>
      <w:lvlText w:val="%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nsid w:val="61D874ED"/>
    <w:multiLevelType w:val="hybridMultilevel"/>
    <w:tmpl w:val="B0AE8B0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6B8E6964"/>
    <w:multiLevelType w:val="multilevel"/>
    <w:tmpl w:val="3A8C9372"/>
    <w:lvl w:ilvl="0">
      <w:start w:val="1"/>
      <w:numFmt w:val="bullet"/>
      <w:pStyle w:val="StandardBullet"/>
      <w:lvlText w:val="&gt;"/>
      <w:lvlJc w:val="left"/>
      <w:pPr>
        <w:tabs>
          <w:tab w:val="num" w:pos="284"/>
        </w:tabs>
        <w:ind w:left="284" w:hanging="284"/>
      </w:pPr>
      <w:rPr>
        <w:rFonts w:ascii="TradeGothic LT Light" w:hAnsi="TradeGothic LT Light" w:hint="default"/>
        <w:color w:val="000000"/>
      </w:rPr>
    </w:lvl>
    <w:lvl w:ilvl="1">
      <w:start w:val="1"/>
      <w:numFmt w:val="bullet"/>
      <w:lvlText w:val="&gt;"/>
      <w:lvlJc w:val="left"/>
      <w:pPr>
        <w:tabs>
          <w:tab w:val="num" w:pos="567"/>
        </w:tabs>
        <w:ind w:left="567" w:hanging="283"/>
      </w:pPr>
      <w:rPr>
        <w:rFonts w:ascii="TradeGothic LT Light" w:hAnsi="TradeGothic LT Light" w:hint="default"/>
        <w:color w:val="000000"/>
      </w:rPr>
    </w:lvl>
    <w:lvl w:ilvl="2">
      <w:start w:val="1"/>
      <w:numFmt w:val="bullet"/>
      <w:lvlText w:val="&gt;"/>
      <w:lvlJc w:val="left"/>
      <w:pPr>
        <w:tabs>
          <w:tab w:val="num" w:pos="851"/>
        </w:tabs>
        <w:ind w:left="851" w:hanging="284"/>
      </w:pPr>
      <w:rPr>
        <w:rFonts w:ascii="TradeGothic LT Light" w:hAnsi="TradeGothic LT Light" w:hint="default"/>
        <w:color w:val="00000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7FF647BC"/>
    <w:multiLevelType w:val="hybridMultilevel"/>
    <w:tmpl w:val="516027D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08"/>
  <w:hyphenationZone w:val="425"/>
  <w:characterSpacingControl w:val="doNotCompress"/>
  <w:hdrShapeDefaults>
    <o:shapedefaults v:ext="edit" spidmax="4097"/>
    <o:shapelayout v:ext="edit">
      <o:regrouptable v:ext="edit">
        <o:entry new="1" old="0"/>
      </o:regrouptable>
    </o:shapelayout>
  </w:hdrShapeDefaults>
  <w:footnotePr>
    <w:footnote w:id="-1"/>
    <w:footnote w:id="0"/>
  </w:footnotePr>
  <w:endnotePr>
    <w:endnote w:id="-1"/>
    <w:endnote w:id="0"/>
  </w:endnotePr>
  <w:compat/>
  <w:rsids>
    <w:rsidRoot w:val="00723A10"/>
    <w:rsid w:val="0005778D"/>
    <w:rsid w:val="000A28FA"/>
    <w:rsid w:val="000B2749"/>
    <w:rsid w:val="000B599E"/>
    <w:rsid w:val="000E4A2C"/>
    <w:rsid w:val="000F57DD"/>
    <w:rsid w:val="00116CC9"/>
    <w:rsid w:val="0012629A"/>
    <w:rsid w:val="00140E2C"/>
    <w:rsid w:val="00142BE8"/>
    <w:rsid w:val="00145917"/>
    <w:rsid w:val="00213A8C"/>
    <w:rsid w:val="00223552"/>
    <w:rsid w:val="002354C2"/>
    <w:rsid w:val="00236C38"/>
    <w:rsid w:val="00255BA8"/>
    <w:rsid w:val="0028703E"/>
    <w:rsid w:val="002B7877"/>
    <w:rsid w:val="002D55BF"/>
    <w:rsid w:val="002E0B75"/>
    <w:rsid w:val="002E52DE"/>
    <w:rsid w:val="002E598F"/>
    <w:rsid w:val="002E654E"/>
    <w:rsid w:val="002E70DE"/>
    <w:rsid w:val="00315056"/>
    <w:rsid w:val="003216FB"/>
    <w:rsid w:val="0033117B"/>
    <w:rsid w:val="00331337"/>
    <w:rsid w:val="0036287B"/>
    <w:rsid w:val="0036527E"/>
    <w:rsid w:val="00393EF7"/>
    <w:rsid w:val="003E2955"/>
    <w:rsid w:val="00420EBD"/>
    <w:rsid w:val="00476A25"/>
    <w:rsid w:val="00487595"/>
    <w:rsid w:val="004A499D"/>
    <w:rsid w:val="004B2AE2"/>
    <w:rsid w:val="004C5001"/>
    <w:rsid w:val="004D25D7"/>
    <w:rsid w:val="005103E8"/>
    <w:rsid w:val="00526E2B"/>
    <w:rsid w:val="00581FBD"/>
    <w:rsid w:val="005B6380"/>
    <w:rsid w:val="00606A9C"/>
    <w:rsid w:val="00611FA7"/>
    <w:rsid w:val="00645B78"/>
    <w:rsid w:val="006607CA"/>
    <w:rsid w:val="00674A8C"/>
    <w:rsid w:val="00680DF6"/>
    <w:rsid w:val="00685FA1"/>
    <w:rsid w:val="00697BD0"/>
    <w:rsid w:val="006E0573"/>
    <w:rsid w:val="006E2BBF"/>
    <w:rsid w:val="00723A10"/>
    <w:rsid w:val="00726DBF"/>
    <w:rsid w:val="00730BC7"/>
    <w:rsid w:val="00731253"/>
    <w:rsid w:val="00756242"/>
    <w:rsid w:val="0075702E"/>
    <w:rsid w:val="00760CB7"/>
    <w:rsid w:val="007615A5"/>
    <w:rsid w:val="00785CAD"/>
    <w:rsid w:val="007A4541"/>
    <w:rsid w:val="008049E4"/>
    <w:rsid w:val="008065C0"/>
    <w:rsid w:val="00820BB6"/>
    <w:rsid w:val="00856906"/>
    <w:rsid w:val="00870B1D"/>
    <w:rsid w:val="0088146B"/>
    <w:rsid w:val="008936B3"/>
    <w:rsid w:val="008B738D"/>
    <w:rsid w:val="008D7278"/>
    <w:rsid w:val="008E488E"/>
    <w:rsid w:val="008F283A"/>
    <w:rsid w:val="00903EF4"/>
    <w:rsid w:val="0091007D"/>
    <w:rsid w:val="00944404"/>
    <w:rsid w:val="00947D7C"/>
    <w:rsid w:val="0099060D"/>
    <w:rsid w:val="00990B61"/>
    <w:rsid w:val="009C5BF9"/>
    <w:rsid w:val="009E6D6F"/>
    <w:rsid w:val="00A12427"/>
    <w:rsid w:val="00A20F47"/>
    <w:rsid w:val="00A25648"/>
    <w:rsid w:val="00A4453E"/>
    <w:rsid w:val="00A70E58"/>
    <w:rsid w:val="00A71078"/>
    <w:rsid w:val="00A93FB0"/>
    <w:rsid w:val="00AA78EC"/>
    <w:rsid w:val="00AA7AC8"/>
    <w:rsid w:val="00AE576C"/>
    <w:rsid w:val="00B31DD3"/>
    <w:rsid w:val="00B40DC5"/>
    <w:rsid w:val="00B45C9C"/>
    <w:rsid w:val="00B54A31"/>
    <w:rsid w:val="00B56A9F"/>
    <w:rsid w:val="00B575BD"/>
    <w:rsid w:val="00B81089"/>
    <w:rsid w:val="00B84761"/>
    <w:rsid w:val="00B908C2"/>
    <w:rsid w:val="00BE08DA"/>
    <w:rsid w:val="00BF75D4"/>
    <w:rsid w:val="00C2792D"/>
    <w:rsid w:val="00C44FA5"/>
    <w:rsid w:val="00C56277"/>
    <w:rsid w:val="00C92814"/>
    <w:rsid w:val="00C93A1C"/>
    <w:rsid w:val="00CC0617"/>
    <w:rsid w:val="00CC64A4"/>
    <w:rsid w:val="00CE09E1"/>
    <w:rsid w:val="00CE4802"/>
    <w:rsid w:val="00D07551"/>
    <w:rsid w:val="00D65A46"/>
    <w:rsid w:val="00D747DB"/>
    <w:rsid w:val="00D766AA"/>
    <w:rsid w:val="00D94B33"/>
    <w:rsid w:val="00D973FC"/>
    <w:rsid w:val="00DC4CD9"/>
    <w:rsid w:val="00E1326F"/>
    <w:rsid w:val="00E362C1"/>
    <w:rsid w:val="00E503DA"/>
    <w:rsid w:val="00E80962"/>
    <w:rsid w:val="00E91E92"/>
    <w:rsid w:val="00E93CB0"/>
    <w:rsid w:val="00EA361C"/>
    <w:rsid w:val="00ED54F2"/>
    <w:rsid w:val="00EE320B"/>
    <w:rsid w:val="00EF3FD9"/>
    <w:rsid w:val="00F67435"/>
    <w:rsid w:val="00F93221"/>
    <w:rsid w:val="00FD5A43"/>
    <w:rsid w:val="00FE2455"/>
    <w:rsid w:val="00FE289C"/>
    <w:rsid w:val="00FE3ECC"/>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A78EC"/>
    <w:pPr>
      <w:spacing w:line="280" w:lineRule="atLeast"/>
      <w:jc w:val="both"/>
    </w:pPr>
    <w:rPr>
      <w:rFonts w:ascii="TradeGothic LT Light" w:hAnsi="TradeGothic LT Light"/>
      <w:color w:val="000000"/>
      <w:sz w:val="24"/>
      <w:szCs w:val="24"/>
    </w:rPr>
  </w:style>
  <w:style w:type="paragraph" w:styleId="berschrift1">
    <w:name w:val="heading 1"/>
    <w:next w:val="Standard"/>
    <w:qFormat/>
    <w:rsid w:val="00AA78EC"/>
    <w:pPr>
      <w:keepNext/>
      <w:spacing w:line="400" w:lineRule="exact"/>
      <w:outlineLvl w:val="0"/>
    </w:pPr>
    <w:rPr>
      <w:rFonts w:ascii="TradeGothic LT BoldTwo" w:hAnsi="TradeGothic LT BoldTwo" w:cs="Arial"/>
      <w:bCs/>
      <w:caps/>
      <w:color w:val="707070"/>
      <w:sz w:val="38"/>
      <w:szCs w:val="38"/>
    </w:rPr>
  </w:style>
  <w:style w:type="paragraph" w:styleId="berschrift2">
    <w:name w:val="heading 2"/>
    <w:next w:val="Standard"/>
    <w:qFormat/>
    <w:rsid w:val="00AA78EC"/>
    <w:pPr>
      <w:keepNext/>
      <w:spacing w:line="280" w:lineRule="atLeast"/>
      <w:outlineLvl w:val="1"/>
    </w:pPr>
    <w:rPr>
      <w:rFonts w:ascii="TradeGothic LT BoldTwo" w:hAnsi="TradeGothic LT BoldTwo" w:cs="Arial"/>
      <w:bCs/>
      <w:iCs/>
      <w:caps/>
      <w:color w:val="707070"/>
      <w:sz w:val="26"/>
      <w:szCs w:val="26"/>
    </w:rPr>
  </w:style>
  <w:style w:type="paragraph" w:styleId="berschrift3">
    <w:name w:val="heading 3"/>
    <w:next w:val="Standard"/>
    <w:qFormat/>
    <w:rsid w:val="00AA78EC"/>
    <w:pPr>
      <w:keepNext/>
      <w:spacing w:line="280" w:lineRule="atLeast"/>
      <w:outlineLvl w:val="2"/>
    </w:pPr>
    <w:rPr>
      <w:rFonts w:ascii="TradeGothic LT Light" w:hAnsi="TradeGothic LT Light" w:cs="Arial"/>
      <w:bCs/>
      <w:color w:val="707070"/>
      <w:sz w:val="26"/>
      <w:szCs w:val="26"/>
    </w:rPr>
  </w:style>
  <w:style w:type="paragraph" w:styleId="berschrift4">
    <w:name w:val="heading 4"/>
    <w:basedOn w:val="StandardHervorhebung"/>
    <w:next w:val="Standard"/>
    <w:qFormat/>
    <w:rsid w:val="00AA78EC"/>
    <w:pPr>
      <w:outlineLvl w:val="3"/>
    </w:pPr>
  </w:style>
  <w:style w:type="paragraph" w:styleId="berschrift5">
    <w:name w:val="heading 5"/>
    <w:next w:val="Standard"/>
    <w:qFormat/>
    <w:rsid w:val="00D747DB"/>
    <w:pPr>
      <w:keepNext/>
      <w:numPr>
        <w:ilvl w:val="4"/>
        <w:numId w:val="1"/>
      </w:numPr>
      <w:spacing w:after="20"/>
      <w:outlineLvl w:val="4"/>
    </w:pPr>
    <w:rPr>
      <w:rFonts w:ascii="Franklin Gothic Medium" w:hAnsi="Franklin Gothic Medium"/>
      <w:b/>
      <w:sz w:val="16"/>
    </w:rPr>
  </w:style>
  <w:style w:type="paragraph" w:styleId="berschrift6">
    <w:name w:val="heading 6"/>
    <w:next w:val="Standard"/>
    <w:qFormat/>
    <w:rsid w:val="00D747DB"/>
    <w:pPr>
      <w:keepNext/>
      <w:numPr>
        <w:ilvl w:val="5"/>
        <w:numId w:val="1"/>
      </w:numPr>
      <w:spacing w:after="140"/>
      <w:outlineLvl w:val="5"/>
    </w:pPr>
    <w:rPr>
      <w:rFonts w:ascii="Franklin Gothic Medium" w:hAnsi="Franklin Gothic Medium"/>
      <w:sz w:val="28"/>
    </w:rPr>
  </w:style>
  <w:style w:type="paragraph" w:styleId="berschrift7">
    <w:name w:val="heading 7"/>
    <w:next w:val="Standard"/>
    <w:qFormat/>
    <w:rsid w:val="00D747DB"/>
    <w:pPr>
      <w:keepNext/>
      <w:numPr>
        <w:ilvl w:val="6"/>
        <w:numId w:val="1"/>
      </w:numPr>
      <w:spacing w:after="60"/>
      <w:outlineLvl w:val="6"/>
    </w:pPr>
    <w:rPr>
      <w:rFonts w:ascii="Franklin Gothic Medium" w:hAnsi="Franklin Gothic Medium"/>
      <w:sz w:val="22"/>
    </w:rPr>
  </w:style>
  <w:style w:type="paragraph" w:styleId="berschrift8">
    <w:name w:val="heading 8"/>
    <w:basedOn w:val="Standard"/>
    <w:next w:val="Standard"/>
    <w:qFormat/>
    <w:rsid w:val="00D747DB"/>
    <w:pPr>
      <w:numPr>
        <w:ilvl w:val="7"/>
        <w:numId w:val="1"/>
      </w:numPr>
      <w:spacing w:before="240" w:after="60"/>
      <w:outlineLvl w:val="7"/>
    </w:pPr>
    <w:rPr>
      <w:rFonts w:ascii="Times New Roman" w:hAnsi="Times New Roman"/>
      <w:i/>
      <w:iCs/>
    </w:rPr>
  </w:style>
  <w:style w:type="paragraph" w:styleId="berschrift9">
    <w:name w:val="heading 9"/>
    <w:basedOn w:val="Standard"/>
    <w:next w:val="Standard"/>
    <w:qFormat/>
    <w:rsid w:val="00D747DB"/>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D54F2"/>
    <w:pPr>
      <w:tabs>
        <w:tab w:val="center" w:pos="4536"/>
        <w:tab w:val="right" w:pos="9072"/>
      </w:tabs>
    </w:pPr>
  </w:style>
  <w:style w:type="paragraph" w:styleId="Fuzeile">
    <w:name w:val="footer"/>
    <w:basedOn w:val="Standard"/>
    <w:semiHidden/>
    <w:rsid w:val="00B84761"/>
    <w:pPr>
      <w:spacing w:line="170" w:lineRule="atLeast"/>
      <w:ind w:left="7558" w:right="-2064"/>
      <w:jc w:val="left"/>
    </w:pPr>
    <w:rPr>
      <w:color w:val="707070"/>
      <w:sz w:val="13"/>
      <w:szCs w:val="13"/>
    </w:rPr>
  </w:style>
  <w:style w:type="paragraph" w:customStyle="1" w:styleId="StandardHervorhebung">
    <w:name w:val="Standard Hervorhebung"/>
    <w:basedOn w:val="Standard"/>
    <w:qFormat/>
    <w:rsid w:val="008049E4"/>
    <w:rPr>
      <w:rFonts w:ascii="TradeGothic LT BoldTwo" w:hAnsi="TradeGothic LT BoldTwo"/>
      <w:color w:val="707070"/>
    </w:rPr>
  </w:style>
  <w:style w:type="character" w:styleId="Seitenzahl">
    <w:name w:val="page number"/>
    <w:basedOn w:val="Absatz-Standardschriftart"/>
    <w:semiHidden/>
    <w:rsid w:val="00AA78EC"/>
  </w:style>
  <w:style w:type="paragraph" w:customStyle="1" w:styleId="StandardBullet">
    <w:name w:val="Standard Bullet"/>
    <w:basedOn w:val="Standard"/>
    <w:qFormat/>
    <w:rsid w:val="00697BD0"/>
    <w:pPr>
      <w:numPr>
        <w:numId w:val="2"/>
      </w:numPr>
    </w:pPr>
  </w:style>
  <w:style w:type="paragraph" w:customStyle="1" w:styleId="StandardNummerierung">
    <w:name w:val="Standard Nummerierung"/>
    <w:basedOn w:val="Standard"/>
    <w:qFormat/>
    <w:rsid w:val="00697BD0"/>
    <w:pPr>
      <w:numPr>
        <w:numId w:val="3"/>
      </w:numPr>
    </w:pPr>
  </w:style>
  <w:style w:type="table" w:styleId="Tabellengitternetz">
    <w:name w:val="Table Grid"/>
    <w:basedOn w:val="NormaleTabelle"/>
    <w:rsid w:val="007A4541"/>
    <w:pPr>
      <w:spacing w:line="28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tel">
    <w:name w:val="1. Titel"/>
    <w:basedOn w:val="Standard"/>
    <w:rsid w:val="007A4541"/>
    <w:pPr>
      <w:spacing w:before="260" w:line="240" w:lineRule="auto"/>
      <w:jc w:val="left"/>
    </w:pPr>
    <w:rPr>
      <w:rFonts w:ascii="TradeGothic LT BoldTwo" w:hAnsi="TradeGothic LT BoldTwo"/>
      <w:caps/>
      <w:color w:val="FFFFFF"/>
      <w:sz w:val="56"/>
      <w:szCs w:val="56"/>
    </w:rPr>
  </w:style>
  <w:style w:type="paragraph" w:customStyle="1" w:styleId="2Titel">
    <w:name w:val="2. Titel"/>
    <w:basedOn w:val="Standard"/>
    <w:rsid w:val="00315056"/>
    <w:pPr>
      <w:spacing w:before="120" w:line="440" w:lineRule="exact"/>
      <w:jc w:val="left"/>
    </w:pPr>
    <w:rPr>
      <w:rFonts w:ascii="TradeGothic LT BoldTwo" w:hAnsi="TradeGothic LT BoldTwo"/>
      <w:caps/>
      <w:color w:val="FFFFFF"/>
      <w:sz w:val="38"/>
      <w:szCs w:val="38"/>
    </w:rPr>
  </w:style>
  <w:style w:type="paragraph" w:customStyle="1" w:styleId="Thema">
    <w:name w:val="Thema"/>
    <w:basedOn w:val="Standard"/>
    <w:qFormat/>
    <w:rsid w:val="00856906"/>
    <w:pPr>
      <w:spacing w:before="160"/>
      <w:jc w:val="left"/>
    </w:pPr>
    <w:rPr>
      <w:rFonts w:ascii="TradeGothic LT BoldTwo" w:hAnsi="TradeGothic LT BoldTwo"/>
      <w:color w:val="707070"/>
    </w:rPr>
  </w:style>
  <w:style w:type="character" w:styleId="Hyperlink">
    <w:name w:val="Hyperlink"/>
    <w:basedOn w:val="Absatz-Standardschriftart"/>
    <w:semiHidden/>
    <w:rsid w:val="00856906"/>
    <w:rPr>
      <w:color w:val="0000FF"/>
      <w:u w:val="single"/>
    </w:rPr>
  </w:style>
  <w:style w:type="paragraph" w:customStyle="1" w:styleId="Absender">
    <w:name w:val="Absender"/>
    <w:basedOn w:val="berschrift1"/>
    <w:link w:val="AbsenderZchn"/>
    <w:semiHidden/>
    <w:rsid w:val="00756242"/>
    <w:pPr>
      <w:spacing w:after="240" w:line="280" w:lineRule="atLeast"/>
      <w:ind w:right="74"/>
      <w:outlineLvl w:val="9"/>
    </w:pPr>
    <w:rPr>
      <w:rFonts w:ascii="TradeGothic LT Light" w:hAnsi="TradeGothic LT Light"/>
      <w:caps w:val="0"/>
      <w:color w:val="auto"/>
      <w:sz w:val="24"/>
      <w:szCs w:val="24"/>
    </w:rPr>
  </w:style>
  <w:style w:type="character" w:customStyle="1" w:styleId="AbsenderZchn">
    <w:name w:val="Absender Zchn"/>
    <w:basedOn w:val="Absatz-Standardschriftart"/>
    <w:link w:val="Absender"/>
    <w:rsid w:val="00756242"/>
    <w:rPr>
      <w:rFonts w:ascii="TradeGothic LT Light" w:hAnsi="TradeGothic LT Light" w:cs="Arial"/>
      <w:bCs/>
      <w:sz w:val="24"/>
      <w:szCs w:val="24"/>
      <w:lang w:val="de-DE" w:eastAsia="de-DE" w:bidi="ar-SA"/>
    </w:rPr>
  </w:style>
  <w:style w:type="paragraph" w:customStyle="1" w:styleId="Seitenangabe">
    <w:name w:val="Seitenangabe"/>
    <w:basedOn w:val="Fuzeile"/>
    <w:semiHidden/>
    <w:rsid w:val="00331337"/>
    <w:pPr>
      <w:spacing w:after="640" w:line="240" w:lineRule="auto"/>
      <w:ind w:left="0" w:right="17"/>
    </w:pPr>
    <w:rPr>
      <w:color w:val="auto"/>
      <w:sz w:val="16"/>
      <w:szCs w:val="16"/>
    </w:rPr>
  </w:style>
  <w:style w:type="paragraph" w:styleId="Kommentartext">
    <w:name w:val="annotation text"/>
    <w:basedOn w:val="Standard"/>
    <w:semiHidden/>
    <w:rsid w:val="00947D7C"/>
    <w:pPr>
      <w:spacing w:line="240" w:lineRule="auto"/>
      <w:jc w:val="left"/>
    </w:pPr>
    <w:rPr>
      <w:rFonts w:ascii="Times New Roman" w:hAnsi="Times New Roman"/>
      <w:color w:val="auto"/>
      <w:sz w:val="20"/>
      <w:szCs w:val="20"/>
    </w:rPr>
  </w:style>
  <w:style w:type="paragraph" w:styleId="Listenabsatz">
    <w:name w:val="List Paragraph"/>
    <w:basedOn w:val="Standard"/>
    <w:qFormat/>
    <w:rsid w:val="00723A10"/>
    <w:pPr>
      <w:spacing w:line="240" w:lineRule="auto"/>
      <w:ind w:left="708"/>
      <w:jc w:val="left"/>
    </w:pPr>
    <w:rPr>
      <w:rFonts w:ascii="Comic Sans MS" w:hAnsi="Comic Sans MS"/>
      <w:color w:val="auto"/>
      <w:sz w:val="20"/>
      <w:szCs w:val="20"/>
    </w:rPr>
  </w:style>
  <w:style w:type="character" w:styleId="Kommentarzeichen">
    <w:name w:val="annotation reference"/>
    <w:basedOn w:val="Absatz-Standardschriftart"/>
    <w:semiHidden/>
    <w:rsid w:val="00723A10"/>
    <w:rPr>
      <w:sz w:val="16"/>
      <w:szCs w:val="16"/>
    </w:rPr>
  </w:style>
  <w:style w:type="paragraph" w:styleId="Kommentarthema">
    <w:name w:val="annotation subject"/>
    <w:basedOn w:val="Kommentartext"/>
    <w:next w:val="Kommentartext"/>
    <w:semiHidden/>
    <w:rsid w:val="00723A10"/>
    <w:pPr>
      <w:spacing w:line="280" w:lineRule="atLeast"/>
      <w:jc w:val="both"/>
    </w:pPr>
    <w:rPr>
      <w:rFonts w:ascii="TradeGothic LT Light" w:hAnsi="TradeGothic LT Light"/>
      <w:b/>
      <w:bCs/>
      <w:color w:val="000000"/>
    </w:rPr>
  </w:style>
  <w:style w:type="paragraph" w:styleId="Sprechblasentext">
    <w:name w:val="Balloon Text"/>
    <w:basedOn w:val="Standard"/>
    <w:semiHidden/>
    <w:rsid w:val="00723A1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047729">
      <w:bodyDiv w:val="1"/>
      <w:marLeft w:val="0"/>
      <w:marRight w:val="0"/>
      <w:marTop w:val="0"/>
      <w:marBottom w:val="0"/>
      <w:divBdr>
        <w:top w:val="none" w:sz="0" w:space="0" w:color="auto"/>
        <w:left w:val="none" w:sz="0" w:space="0" w:color="auto"/>
        <w:bottom w:val="none" w:sz="0" w:space="0" w:color="auto"/>
        <w:right w:val="none" w:sz="0" w:space="0" w:color="auto"/>
      </w:divBdr>
    </w:div>
    <w:div w:id="357463175">
      <w:bodyDiv w:val="1"/>
      <w:marLeft w:val="0"/>
      <w:marRight w:val="0"/>
      <w:marTop w:val="0"/>
      <w:marBottom w:val="0"/>
      <w:divBdr>
        <w:top w:val="none" w:sz="0" w:space="0" w:color="auto"/>
        <w:left w:val="none" w:sz="0" w:space="0" w:color="auto"/>
        <w:bottom w:val="none" w:sz="0" w:space="0" w:color="auto"/>
        <w:right w:val="none" w:sz="0" w:space="0" w:color="auto"/>
      </w:divBdr>
    </w:div>
    <w:div w:id="433593251">
      <w:bodyDiv w:val="1"/>
      <w:marLeft w:val="0"/>
      <w:marRight w:val="0"/>
      <w:marTop w:val="0"/>
      <w:marBottom w:val="0"/>
      <w:divBdr>
        <w:top w:val="none" w:sz="0" w:space="0" w:color="auto"/>
        <w:left w:val="none" w:sz="0" w:space="0" w:color="auto"/>
        <w:bottom w:val="none" w:sz="0" w:space="0" w:color="auto"/>
        <w:right w:val="none" w:sz="0" w:space="0" w:color="auto"/>
      </w:divBdr>
    </w:div>
    <w:div w:id="680005957">
      <w:bodyDiv w:val="1"/>
      <w:marLeft w:val="0"/>
      <w:marRight w:val="0"/>
      <w:marTop w:val="0"/>
      <w:marBottom w:val="0"/>
      <w:divBdr>
        <w:top w:val="none" w:sz="0" w:space="0" w:color="auto"/>
        <w:left w:val="none" w:sz="0" w:space="0" w:color="auto"/>
        <w:bottom w:val="none" w:sz="0" w:space="0" w:color="auto"/>
        <w:right w:val="none" w:sz="0" w:space="0" w:color="auto"/>
      </w:divBdr>
    </w:div>
    <w:div w:id="764303408">
      <w:bodyDiv w:val="1"/>
      <w:marLeft w:val="0"/>
      <w:marRight w:val="0"/>
      <w:marTop w:val="0"/>
      <w:marBottom w:val="0"/>
      <w:divBdr>
        <w:top w:val="none" w:sz="0" w:space="0" w:color="auto"/>
        <w:left w:val="none" w:sz="0" w:space="0" w:color="auto"/>
        <w:bottom w:val="none" w:sz="0" w:space="0" w:color="auto"/>
        <w:right w:val="none" w:sz="0" w:space="0" w:color="auto"/>
      </w:divBdr>
    </w:div>
    <w:div w:id="978148066">
      <w:bodyDiv w:val="1"/>
      <w:marLeft w:val="0"/>
      <w:marRight w:val="0"/>
      <w:marTop w:val="0"/>
      <w:marBottom w:val="0"/>
      <w:divBdr>
        <w:top w:val="none" w:sz="0" w:space="0" w:color="auto"/>
        <w:left w:val="none" w:sz="0" w:space="0" w:color="auto"/>
        <w:bottom w:val="none" w:sz="0" w:space="0" w:color="auto"/>
        <w:right w:val="none" w:sz="0" w:space="0" w:color="auto"/>
      </w:divBdr>
    </w:div>
    <w:div w:id="1740908635">
      <w:bodyDiv w:val="1"/>
      <w:marLeft w:val="0"/>
      <w:marRight w:val="0"/>
      <w:marTop w:val="0"/>
      <w:marBottom w:val="0"/>
      <w:divBdr>
        <w:top w:val="none" w:sz="0" w:space="0" w:color="auto"/>
        <w:left w:val="none" w:sz="0" w:space="0" w:color="auto"/>
        <w:bottom w:val="none" w:sz="0" w:space="0" w:color="auto"/>
        <w:right w:val="none" w:sz="0" w:space="0" w:color="auto"/>
      </w:divBdr>
    </w:div>
    <w:div w:id="17563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CMUELL~1.ZVS\LOKALE~1\Temp\genesisWorld\ArchiveCache\Kooperationsvertrag%20Musterschreib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Kooperationsvertrag Musterschreiben</Template>
  <TotalTime>0</TotalTime>
  <Pages>2</Pages>
  <Words>531</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Titel der Unterlage</vt:lpstr>
    </vt:vector>
  </TitlesOfParts>
  <Company>Zentralverband für Sanität, Heizung und Klima</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Unterlage</dc:title>
  <dc:creator>cmueller-oehring</dc:creator>
  <dc:description>Dieses Template ist optimiert für MS Word 2003.</dc:description>
  <cp:lastModifiedBy>Viola Liesau</cp:lastModifiedBy>
  <cp:revision>4</cp:revision>
  <cp:lastPrinted>2011-06-29T15:30:00Z</cp:lastPrinted>
  <dcterms:created xsi:type="dcterms:W3CDTF">2015-11-30T14:43:00Z</dcterms:created>
  <dcterms:modified xsi:type="dcterms:W3CDTF">2015-12-03T11:21:00Z</dcterms:modified>
</cp:coreProperties>
</file>